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95"/>
        <w:gridCol w:w="7012"/>
      </w:tblGrid>
      <w:tr w:rsidR="00E14261" w:rsidRPr="00832FB7" w:rsidTr="00273CD1">
        <w:trPr>
          <w:trHeight w:val="606"/>
        </w:trPr>
        <w:tc>
          <w:tcPr>
            <w:tcW w:w="10207" w:type="dxa"/>
            <w:gridSpan w:val="2"/>
          </w:tcPr>
          <w:p w:rsidR="00E14261" w:rsidRPr="003B5162" w:rsidRDefault="00E14261" w:rsidP="00BC0F93">
            <w:pPr>
              <w:tabs>
                <w:tab w:val="left" w:pos="975"/>
              </w:tabs>
              <w:spacing w:line="276" w:lineRule="auto"/>
              <w:ind w:right="6"/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  <w:lang w:val="id-ID"/>
              </w:rPr>
            </w:pPr>
            <w:r w:rsidRPr="003B5162">
              <w:rPr>
                <w:rFonts w:ascii="Arial" w:hAnsi="Arial" w:cs="Arial"/>
                <w:b/>
                <w:sz w:val="28"/>
                <w:szCs w:val="24"/>
                <w:u w:val="single"/>
                <w:lang w:val="nl-NL"/>
              </w:rPr>
              <w:t>KERANGKA ACUAN KERJA</w:t>
            </w:r>
          </w:p>
          <w:p w:rsidR="005570E7" w:rsidRPr="00BC0F93" w:rsidRDefault="00BB7A7F" w:rsidP="00BC0F93">
            <w:pPr>
              <w:tabs>
                <w:tab w:val="left" w:pos="975"/>
              </w:tabs>
              <w:spacing w:line="276" w:lineRule="auto"/>
              <w:ind w:righ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F93">
              <w:rPr>
                <w:rFonts w:ascii="Arial" w:hAnsi="Arial" w:cs="Arial"/>
                <w:b/>
                <w:sz w:val="28"/>
                <w:szCs w:val="28"/>
              </w:rPr>
              <w:t xml:space="preserve">KEGIATAN RAPAT KOORDINASI DAN KONSULTASI </w:t>
            </w:r>
          </w:p>
          <w:p w:rsidR="005570E7" w:rsidRPr="00BC0F93" w:rsidRDefault="00BB7A7F" w:rsidP="00BC0F93">
            <w:pPr>
              <w:tabs>
                <w:tab w:val="left" w:pos="975"/>
              </w:tabs>
              <w:spacing w:line="276" w:lineRule="auto"/>
              <w:ind w:righ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F93">
              <w:rPr>
                <w:rFonts w:ascii="Arial" w:hAnsi="Arial" w:cs="Arial"/>
                <w:b/>
                <w:sz w:val="28"/>
                <w:szCs w:val="28"/>
              </w:rPr>
              <w:t xml:space="preserve">DALAM DAN LUAR DAERAH </w:t>
            </w:r>
            <w:r w:rsidR="00D93962">
              <w:rPr>
                <w:rFonts w:ascii="Arial" w:hAnsi="Arial" w:cs="Arial"/>
                <w:b/>
                <w:sz w:val="28"/>
                <w:szCs w:val="28"/>
              </w:rPr>
              <w:t>PERANGKAT DAERAH</w:t>
            </w:r>
          </w:p>
          <w:p w:rsidR="00E14261" w:rsidRPr="00BB7A7F" w:rsidRDefault="00D93962" w:rsidP="00BC0F93">
            <w:pPr>
              <w:tabs>
                <w:tab w:val="left" w:pos="975"/>
              </w:tabs>
              <w:spacing w:line="276" w:lineRule="auto"/>
              <w:ind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TAHUN ANGGARAN 2019</w:t>
            </w:r>
          </w:p>
        </w:tc>
      </w:tr>
      <w:tr w:rsidR="00E14261" w:rsidRPr="00832FB7" w:rsidTr="00273CD1">
        <w:trPr>
          <w:trHeight w:val="500"/>
        </w:trPr>
        <w:tc>
          <w:tcPr>
            <w:tcW w:w="10207" w:type="dxa"/>
            <w:gridSpan w:val="2"/>
          </w:tcPr>
          <w:p w:rsidR="00E14261" w:rsidRPr="00832FB7" w:rsidRDefault="00E14261" w:rsidP="00DF569C">
            <w:pPr>
              <w:spacing w:line="360" w:lineRule="auto"/>
              <w:ind w:left="17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750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0" w:name="_Toc285790423"/>
            <w:r w:rsidRPr="00832FB7">
              <w:rPr>
                <w:rFonts w:ascii="Arial" w:hAnsi="Arial" w:cs="Arial"/>
                <w:sz w:val="24"/>
                <w:szCs w:val="24"/>
                <w:lang w:val="sv-SE"/>
              </w:rPr>
              <w:t>Latar Belakang</w:t>
            </w:r>
            <w:bookmarkEnd w:id="0"/>
            <w:r w:rsidR="00130907">
              <w:rPr>
                <w:rFonts w:ascii="Arial" w:hAnsi="Arial" w:cs="Arial"/>
                <w:sz w:val="24"/>
                <w:szCs w:val="24"/>
                <w:lang w:val="sv-SE"/>
              </w:rPr>
              <w:t xml:space="preserve">    </w:t>
            </w:r>
          </w:p>
          <w:p w:rsidR="00E14261" w:rsidRPr="00832FB7" w:rsidRDefault="00E14261" w:rsidP="00DF569C">
            <w:pPr>
              <w:pStyle w:val="Heading2"/>
              <w:spacing w:line="360" w:lineRule="auto"/>
              <w:ind w:left="110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7012" w:type="dxa"/>
          </w:tcPr>
          <w:p w:rsidR="00EB257E" w:rsidRDefault="00832FB7" w:rsidP="00DF569C">
            <w:pPr>
              <w:tabs>
                <w:tab w:val="num" w:pos="1260"/>
              </w:tabs>
              <w:autoSpaceDE w:val="0"/>
              <w:autoSpaceDN w:val="0"/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Biro Umum Setda mempunyai 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tugas menyusun pengoordinasian penyusunan kebijakan Daerah, pengoordinasian pelaksanaan tugas Perangkat Daerah, pemantauan dan evaluasi pelaksanaan kebijakan Daerah, pelayanan administratif dan pembinaan sumber daya ASN di </w:t>
            </w:r>
            <w:r w:rsidR="00DF569C">
              <w:rPr>
                <w:rFonts w:ascii="Arial" w:hAnsi="Arial" w:cs="Arial"/>
                <w:sz w:val="24"/>
                <w:szCs w:val="24"/>
              </w:rPr>
              <w:t>Bagian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Rumah Tangga 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d-ID"/>
              </w:rPr>
              <w:t>S</w:t>
            </w:r>
            <w:r w:rsidR="00DF569C">
              <w:rPr>
                <w:rFonts w:ascii="Arial" w:hAnsi="Arial" w:cs="Arial"/>
                <w:sz w:val="24"/>
                <w:szCs w:val="24"/>
              </w:rPr>
              <w:t>etda</w:t>
            </w:r>
            <w:r w:rsidR="00DF569C"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, </w:t>
            </w:r>
            <w:r w:rsidR="00DF569C">
              <w:rPr>
                <w:rFonts w:ascii="Arial" w:hAnsi="Arial" w:cs="Arial"/>
                <w:sz w:val="24"/>
                <w:szCs w:val="24"/>
              </w:rPr>
              <w:t>Bagian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Humas Dan Protokol, </w:t>
            </w:r>
            <w:r w:rsidR="00DF569C">
              <w:rPr>
                <w:rFonts w:ascii="Arial" w:hAnsi="Arial" w:cs="Arial"/>
                <w:sz w:val="24"/>
                <w:szCs w:val="24"/>
              </w:rPr>
              <w:t>Bagian</w:t>
            </w:r>
            <w:r w:rsidR="005D6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69C" w:rsidRPr="003B5162">
              <w:rPr>
                <w:rFonts w:ascii="Arial" w:hAnsi="Arial" w:cs="Arial"/>
                <w:sz w:val="24"/>
                <w:szCs w:val="24"/>
                <w:lang w:val="id-ID"/>
              </w:rPr>
              <w:t>Tata Usaha Dan Rumah Tangga Pimpinan</w:t>
            </w:r>
            <w:r w:rsidR="00DF569C">
              <w:rPr>
                <w:rFonts w:ascii="Arial" w:hAnsi="Arial" w:cs="Arial"/>
                <w:sz w:val="24"/>
                <w:szCs w:val="24"/>
              </w:rPr>
              <w:t>.</w:t>
            </w:r>
            <w:r w:rsidR="00D939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A</w:t>
            </w:r>
            <w:r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gar pelayanan bisa berjalan dengan baik dan </w:t>
            </w:r>
            <w:r w:rsidR="00DF569C">
              <w:rPr>
                <w:rFonts w:ascii="Arial" w:hAnsi="Arial" w:cs="Arial"/>
                <w:sz w:val="24"/>
                <w:szCs w:val="24"/>
              </w:rPr>
              <w:t>tujuan</w:t>
            </w:r>
            <w:r w:rsidR="005D6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162">
              <w:rPr>
                <w:rFonts w:ascii="Arial" w:hAnsi="Arial" w:cs="Arial"/>
                <w:sz w:val="24"/>
                <w:szCs w:val="24"/>
                <w:lang w:val="id-ID"/>
              </w:rPr>
              <w:t>bisa tercapai dengan baik maka sangat diperlukan koordinasi dan kons</w:t>
            </w:r>
            <w:r w:rsidR="00A60D41">
              <w:rPr>
                <w:rFonts w:ascii="Arial" w:hAnsi="Arial" w:cs="Arial"/>
                <w:sz w:val="24"/>
                <w:szCs w:val="24"/>
              </w:rPr>
              <w:t>u</w:t>
            </w:r>
            <w:r w:rsidRPr="003B5162">
              <w:rPr>
                <w:rFonts w:ascii="Arial" w:hAnsi="Arial" w:cs="Arial"/>
                <w:sz w:val="24"/>
                <w:szCs w:val="24"/>
                <w:lang w:val="id-ID"/>
              </w:rPr>
              <w:t>ltasi dengan berbagai pihak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maupun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instansi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terkait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baik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kedalam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daerah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maupun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keluar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DF569C">
              <w:rPr>
                <w:rFonts w:ascii="Arial" w:hAnsi="Arial" w:cs="Arial"/>
                <w:sz w:val="24"/>
                <w:szCs w:val="24"/>
              </w:rPr>
              <w:t>daerah.</w:t>
            </w:r>
          </w:p>
          <w:p w:rsidR="00DF569C" w:rsidRPr="00832FB7" w:rsidRDefault="00DF569C" w:rsidP="00DF569C">
            <w:pPr>
              <w:tabs>
                <w:tab w:val="num" w:pos="1260"/>
              </w:tabs>
              <w:autoSpaceDE w:val="0"/>
              <w:autoSpaceDN w:val="0"/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500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  <w:bookmarkStart w:id="1" w:name="_Toc285790424"/>
            <w:r w:rsidRPr="00832FB7">
              <w:rPr>
                <w:rFonts w:ascii="Arial" w:hAnsi="Arial" w:cs="Arial"/>
                <w:sz w:val="24"/>
                <w:szCs w:val="24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7012" w:type="dxa"/>
          </w:tcPr>
          <w:p w:rsidR="00F70D8A" w:rsidRPr="00832FB7" w:rsidRDefault="00E14261" w:rsidP="00DF569C">
            <w:pPr>
              <w:tabs>
                <w:tab w:val="left" w:pos="318"/>
              </w:tabs>
              <w:spacing w:line="360" w:lineRule="auto"/>
              <w:ind w:left="-59" w:righ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FB7">
              <w:rPr>
                <w:rFonts w:ascii="Arial" w:hAnsi="Arial" w:cs="Arial"/>
                <w:b/>
                <w:bCs/>
                <w:sz w:val="24"/>
                <w:szCs w:val="24"/>
              </w:rPr>
              <w:t>Maksud</w:t>
            </w:r>
          </w:p>
          <w:p w:rsidR="00E14261" w:rsidRPr="00832FB7" w:rsidRDefault="00832FB7" w:rsidP="00D93962">
            <w:pPr>
              <w:spacing w:line="360" w:lineRule="auto"/>
              <w:ind w:left="-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Rapat Koo</w:t>
            </w:r>
            <w:r w:rsidR="003B5162">
              <w:rPr>
                <w:rFonts w:ascii="Arial" w:hAnsi="Arial" w:cs="Arial"/>
                <w:sz w:val="24"/>
                <w:szCs w:val="24"/>
                <w:lang w:val="id-ID"/>
              </w:rPr>
              <w:t>rdiansi dan Konsultasi Dalam</w:t>
            </w:r>
            <w:r w:rsidR="003B5162">
              <w:rPr>
                <w:rFonts w:ascii="Arial" w:hAnsi="Arial" w:cs="Arial"/>
                <w:sz w:val="24"/>
                <w:szCs w:val="24"/>
              </w:rPr>
              <w:t xml:space="preserve"> Daerah dan</w:t>
            </w:r>
            <w:r w:rsidR="00D939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Luar Daerah</w:t>
            </w:r>
            <w:r w:rsidR="00D9396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dilingkup Biro Umum Setda Provinsi Jawa Tengah </w:t>
            </w:r>
            <w:r w:rsidRPr="00832FB7">
              <w:rPr>
                <w:rFonts w:ascii="Arial" w:hAnsi="Arial" w:cs="Arial"/>
                <w:sz w:val="24"/>
                <w:szCs w:val="24"/>
              </w:rPr>
              <w:t>adalah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</w:rPr>
              <w:t>untuk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mendukung kelancaran pelaksanaan tugas </w:t>
            </w:r>
            <w:r w:rsidR="00DF569C">
              <w:rPr>
                <w:rFonts w:ascii="Arial" w:hAnsi="Arial" w:cs="Arial"/>
                <w:sz w:val="24"/>
                <w:szCs w:val="24"/>
              </w:rPr>
              <w:t>dan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</w:rPr>
              <w:t>meningkatkan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</w:rPr>
              <w:t>kualitas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pelayanan di lingkup Biro Umum</w:t>
            </w:r>
            <w:r w:rsidRPr="00832F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569C" w:rsidRPr="00832FB7" w:rsidTr="00273CD1">
        <w:trPr>
          <w:trHeight w:val="518"/>
        </w:trPr>
        <w:tc>
          <w:tcPr>
            <w:tcW w:w="3195" w:type="dxa"/>
          </w:tcPr>
          <w:p w:rsidR="00DF569C" w:rsidRPr="00832FB7" w:rsidRDefault="00DF569C" w:rsidP="00DF569C">
            <w:pPr>
              <w:pStyle w:val="Heading2"/>
              <w:tabs>
                <w:tab w:val="left" w:pos="274"/>
                <w:tab w:val="left" w:pos="514"/>
              </w:tabs>
              <w:spacing w:line="360" w:lineRule="auto"/>
              <w:ind w:left="11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012" w:type="dxa"/>
          </w:tcPr>
          <w:p w:rsidR="00DF569C" w:rsidRPr="00832FB7" w:rsidRDefault="00DF569C" w:rsidP="00DF569C">
            <w:pPr>
              <w:tabs>
                <w:tab w:val="left" w:pos="360"/>
                <w:tab w:val="left" w:pos="720"/>
              </w:tabs>
              <w:spacing w:line="360" w:lineRule="auto"/>
              <w:ind w:righ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FB7">
              <w:rPr>
                <w:rFonts w:ascii="Arial" w:hAnsi="Arial" w:cs="Arial"/>
                <w:b/>
                <w:bCs/>
                <w:sz w:val="24"/>
                <w:szCs w:val="24"/>
              </w:rPr>
              <w:t>Tujuan</w:t>
            </w:r>
          </w:p>
          <w:p w:rsidR="00DF569C" w:rsidRPr="003B5162" w:rsidRDefault="00DF569C" w:rsidP="00DF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Tujuan yang diharapkan dari Rapat Ko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rdiansi dan Konsultasi  Dalam </w:t>
            </w:r>
            <w:r>
              <w:rPr>
                <w:rFonts w:ascii="Arial" w:hAnsi="Arial" w:cs="Arial"/>
                <w:sz w:val="24"/>
                <w:szCs w:val="24"/>
              </w:rPr>
              <w:t>Daerah dan L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uar Daerah adalah upaya terlaksananya tugas-tugas </w:t>
            </w:r>
            <w:r>
              <w:rPr>
                <w:rFonts w:ascii="Arial" w:hAnsi="Arial" w:cs="Arial"/>
                <w:sz w:val="24"/>
                <w:szCs w:val="24"/>
              </w:rPr>
              <w:t>Pelayanan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di lingkup Biro Umum </w:t>
            </w:r>
            <w:r>
              <w:rPr>
                <w:rFonts w:ascii="Arial" w:hAnsi="Arial" w:cs="Arial"/>
                <w:sz w:val="24"/>
                <w:szCs w:val="24"/>
              </w:rPr>
              <w:t>dapat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berjalan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dengan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baik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lancar.</w:t>
            </w:r>
          </w:p>
          <w:p w:rsidR="00DF569C" w:rsidRPr="00832FB7" w:rsidRDefault="00DF569C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  <w:tr w:rsidR="00E14261" w:rsidRPr="00832FB7" w:rsidTr="00273CD1">
        <w:trPr>
          <w:trHeight w:val="518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bookmarkStart w:id="3" w:name="_Toc285790427"/>
            <w:r w:rsidRPr="00832FB7">
              <w:rPr>
                <w:rFonts w:ascii="Arial" w:hAnsi="Arial" w:cs="Arial"/>
                <w:sz w:val="24"/>
                <w:szCs w:val="24"/>
                <w:lang w:val="sv-SE"/>
              </w:rPr>
              <w:t>Sasaran</w:t>
            </w:r>
            <w:bookmarkEnd w:id="3"/>
          </w:p>
          <w:p w:rsidR="00E14261" w:rsidRPr="00832FB7" w:rsidRDefault="00E14261" w:rsidP="00DF569C">
            <w:pPr>
              <w:tabs>
                <w:tab w:val="left" w:leader="dot" w:pos="6392"/>
              </w:tabs>
              <w:spacing w:line="360" w:lineRule="auto"/>
              <w:ind w:left="110" w:right="6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7012" w:type="dxa"/>
          </w:tcPr>
          <w:p w:rsidR="00E14261" w:rsidRPr="003B5162" w:rsidRDefault="00832FB7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FB7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Sasaran yang diperoleh  adalah terselesaikannya tugas –tugas koordinasi dan konsultasi pelayanan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 xml:space="preserve">di lingkup </w:t>
            </w:r>
            <w:r w:rsidR="005D607B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 xml:space="preserve">iro </w:t>
            </w:r>
            <w:r w:rsidR="005D607B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mum</w:t>
            </w:r>
            <w:r w:rsidR="00BC0F93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dapat</w:t>
            </w:r>
            <w:r w:rsidR="00BC0F93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berjalan</w:t>
            </w:r>
            <w:r w:rsidR="00BC0F93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dengan</w:t>
            </w:r>
            <w:r w:rsidR="00BC0F93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baik</w:t>
            </w:r>
            <w:r w:rsidR="00BC0F93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r w:rsidR="00BC0F93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</w:t>
            </w:r>
            <w:r w:rsidR="003B5162">
              <w:rPr>
                <w:rFonts w:ascii="Arial" w:hAnsi="Arial" w:cs="Arial"/>
                <w:bCs/>
                <w:sz w:val="24"/>
                <w:szCs w:val="24"/>
              </w:rPr>
              <w:t>lancar.</w:t>
            </w:r>
          </w:p>
          <w:p w:rsidR="00963E3E" w:rsidRPr="00832FB7" w:rsidRDefault="00963E3E" w:rsidP="00DF569C">
            <w:pPr>
              <w:spacing w:line="360" w:lineRule="auto"/>
              <w:ind w:left="224"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709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4" w:name="_Toc285790428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Lokasi Kegiatan</w:t>
            </w:r>
            <w:bookmarkEnd w:id="4"/>
          </w:p>
        </w:tc>
        <w:tc>
          <w:tcPr>
            <w:tcW w:w="7012" w:type="dxa"/>
          </w:tcPr>
          <w:p w:rsidR="00E14261" w:rsidRPr="00832FB7" w:rsidRDefault="009C048F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FB7">
              <w:rPr>
                <w:rFonts w:ascii="Arial" w:hAnsi="Arial" w:cs="Arial"/>
                <w:sz w:val="24"/>
                <w:szCs w:val="24"/>
              </w:rPr>
              <w:t>Jalan</w:t>
            </w:r>
            <w:r w:rsidR="009629A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825A47" w:rsidRPr="00832FB7">
              <w:rPr>
                <w:rFonts w:ascii="Arial" w:hAnsi="Arial" w:cs="Arial"/>
                <w:sz w:val="24"/>
                <w:szCs w:val="24"/>
              </w:rPr>
              <w:t>Pahlawan</w:t>
            </w:r>
            <w:r w:rsidR="009629A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</w:rPr>
              <w:t>No.</w:t>
            </w:r>
            <w:r w:rsidR="00825A47" w:rsidRPr="00832FB7">
              <w:rPr>
                <w:rFonts w:ascii="Arial" w:hAnsi="Arial" w:cs="Arial"/>
                <w:sz w:val="24"/>
                <w:szCs w:val="24"/>
              </w:rPr>
              <w:t xml:space="preserve"> 9 Semarang</w:t>
            </w:r>
          </w:p>
          <w:p w:rsidR="00963E3E" w:rsidRPr="00832FB7" w:rsidRDefault="00963E3E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767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5" w:name="_Toc285790429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Sumber Pendanaan</w:t>
            </w:r>
            <w:bookmarkEnd w:id="5"/>
          </w:p>
        </w:tc>
        <w:tc>
          <w:tcPr>
            <w:tcW w:w="7012" w:type="dxa"/>
          </w:tcPr>
          <w:p w:rsidR="00E14261" w:rsidRPr="00832FB7" w:rsidRDefault="00E14261" w:rsidP="00DF569C">
            <w:pPr>
              <w:spacing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Kegiatan ini dibiayai dari sumber pendanaan: </w:t>
            </w: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APBD </w:t>
            </w:r>
            <w:r w:rsidR="00825A47"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Provinsi Jawa Tengah </w:t>
            </w: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>Tahun Anggaran 201</w:t>
            </w:r>
            <w:r w:rsidR="00D93962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  <w:p w:rsidR="002B038F" w:rsidRPr="00832FB7" w:rsidRDefault="002B038F" w:rsidP="00DF569C">
            <w:pPr>
              <w:spacing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Kode Rekening : </w:t>
            </w:r>
            <w:r w:rsidR="005D607B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t-IT"/>
              </w:rPr>
              <w:t>.0</w:t>
            </w:r>
            <w:r w:rsidR="005D607B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t-IT"/>
              </w:rPr>
              <w:t>.4.0</w:t>
            </w:r>
            <w:r w:rsidR="00D93962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t-IT"/>
              </w:rPr>
              <w:t>.03.01.00</w:t>
            </w:r>
            <w:r w:rsidR="00D93962">
              <w:rPr>
                <w:rFonts w:ascii="Arial" w:hAnsi="Arial" w:cs="Arial"/>
                <w:sz w:val="24"/>
                <w:szCs w:val="24"/>
                <w:lang w:val="it-IT"/>
              </w:rPr>
              <w:t>06</w:t>
            </w:r>
          </w:p>
          <w:p w:rsidR="00963E3E" w:rsidRPr="00DF569C" w:rsidRDefault="00EA5066" w:rsidP="00D93962">
            <w:pPr>
              <w:spacing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Pagu Anggaran : </w:t>
            </w:r>
            <w:r w:rsidR="00E86AB6"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Rp. 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  <w:r w:rsidR="00D93962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3B5162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="005F6BF5" w:rsidRPr="00832FB7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="00B42C40" w:rsidRPr="00832FB7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5F6BF5" w:rsidRPr="00832FB7">
              <w:rPr>
                <w:rFonts w:ascii="Arial" w:hAnsi="Arial" w:cs="Arial"/>
                <w:sz w:val="24"/>
                <w:szCs w:val="24"/>
                <w:lang w:val="it-IT"/>
              </w:rPr>
              <w:t>000.</w:t>
            </w:r>
            <w:r w:rsidR="00B42C40" w:rsidRPr="00832FB7">
              <w:rPr>
                <w:rFonts w:ascii="Arial" w:hAnsi="Arial" w:cs="Arial"/>
                <w:sz w:val="24"/>
                <w:szCs w:val="24"/>
                <w:lang w:val="it-IT"/>
              </w:rPr>
              <w:t>000</w:t>
            </w:r>
            <w:r w:rsidR="00E86AB6" w:rsidRPr="00832FB7">
              <w:rPr>
                <w:rFonts w:ascii="Arial" w:hAnsi="Arial" w:cs="Arial"/>
                <w:sz w:val="24"/>
                <w:szCs w:val="24"/>
                <w:lang w:val="it-IT"/>
              </w:rPr>
              <w:t>,-</w:t>
            </w:r>
          </w:p>
        </w:tc>
      </w:tr>
      <w:tr w:rsidR="00E14261" w:rsidRPr="00832FB7" w:rsidTr="00273CD1">
        <w:trPr>
          <w:trHeight w:val="1017"/>
        </w:trPr>
        <w:tc>
          <w:tcPr>
            <w:tcW w:w="3195" w:type="dxa"/>
          </w:tcPr>
          <w:p w:rsidR="00E14261" w:rsidRPr="00832FB7" w:rsidRDefault="00E14261" w:rsidP="005D607B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314" w:hanging="314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6" w:name="_Toc285790430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Nama dan Organisasi Pejabat Pembuat Komitmen</w:t>
            </w:r>
            <w:bookmarkEnd w:id="6"/>
          </w:p>
        </w:tc>
        <w:tc>
          <w:tcPr>
            <w:tcW w:w="7012" w:type="dxa"/>
          </w:tcPr>
          <w:p w:rsidR="000F3AEA" w:rsidRDefault="00825A47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>Nama Kuasa Pengguna Anggaran</w:t>
            </w:r>
            <w:r w:rsidR="00E14261"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 : </w:t>
            </w:r>
          </w:p>
          <w:p w:rsidR="00E14261" w:rsidRPr="00832FB7" w:rsidRDefault="003B5162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3B5162">
              <w:rPr>
                <w:rFonts w:ascii="Arial" w:hAnsi="Arial" w:cs="Arial"/>
                <w:sz w:val="24"/>
                <w:szCs w:val="24"/>
                <w:lang w:val="fi-FI"/>
              </w:rPr>
              <w:t>EDY SUPRIYANTA, ATD, SH, MM</w:t>
            </w:r>
          </w:p>
          <w:p w:rsidR="00963E3E" w:rsidRDefault="00E14261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Satuan Kerja : </w:t>
            </w:r>
            <w:r w:rsidR="00825A47" w:rsidRPr="00832FB7">
              <w:rPr>
                <w:rFonts w:ascii="Arial" w:hAnsi="Arial" w:cs="Arial"/>
                <w:sz w:val="24"/>
                <w:szCs w:val="24"/>
                <w:lang w:val="fi-FI"/>
              </w:rPr>
              <w:t>SETDA Provinsi Jawa Tengah</w:t>
            </w:r>
          </w:p>
          <w:p w:rsidR="00DF569C" w:rsidRPr="00832FB7" w:rsidRDefault="00DF569C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95470" w:rsidRPr="00832FB7" w:rsidTr="00273CD1">
        <w:trPr>
          <w:trHeight w:val="1017"/>
        </w:trPr>
        <w:tc>
          <w:tcPr>
            <w:tcW w:w="3195" w:type="dxa"/>
          </w:tcPr>
          <w:p w:rsidR="00D95470" w:rsidRPr="00832FB7" w:rsidRDefault="00D95470" w:rsidP="005D607B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456" w:hanging="456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32FB7">
              <w:rPr>
                <w:rFonts w:ascii="Arial" w:hAnsi="Arial" w:cs="Arial"/>
                <w:sz w:val="24"/>
                <w:szCs w:val="24"/>
              </w:rPr>
              <w:t>Jangka</w:t>
            </w:r>
            <w:r w:rsidR="005D6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</w:rPr>
              <w:t>Waktu</w:t>
            </w:r>
            <w:r w:rsidR="005D6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43B" w:rsidRPr="00832FB7">
              <w:rPr>
                <w:rFonts w:ascii="Arial" w:hAnsi="Arial" w:cs="Arial"/>
                <w:sz w:val="24"/>
                <w:szCs w:val="24"/>
              </w:rPr>
              <w:t>Pelaksanaan</w:t>
            </w:r>
            <w:r w:rsidR="005D6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43B" w:rsidRPr="00832FB7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7012" w:type="dxa"/>
          </w:tcPr>
          <w:p w:rsidR="00D95470" w:rsidRPr="00832FB7" w:rsidRDefault="001526CB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Rencana Pelaksanaan Pekerjaan </w:t>
            </w:r>
            <w:r w:rsidR="00363291" w:rsidRPr="00832FB7">
              <w:rPr>
                <w:rFonts w:ascii="Arial" w:hAnsi="Arial" w:cs="Arial"/>
                <w:sz w:val="24"/>
                <w:szCs w:val="24"/>
                <w:lang w:val="fi-FI"/>
              </w:rPr>
              <w:t>akan dilaksanakan pada :</w:t>
            </w:r>
          </w:p>
          <w:p w:rsidR="00963E3E" w:rsidRDefault="00363291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>bulan Januari 201</w:t>
            </w:r>
            <w:r w:rsidR="00D93962">
              <w:rPr>
                <w:rFonts w:ascii="Arial" w:hAnsi="Arial" w:cs="Arial"/>
                <w:sz w:val="24"/>
                <w:szCs w:val="24"/>
                <w:lang w:val="fi-FI"/>
              </w:rPr>
              <w:t>8 s/d Desember 2019</w:t>
            </w:r>
          </w:p>
          <w:p w:rsidR="00DF569C" w:rsidRPr="00832FB7" w:rsidRDefault="00DF569C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832FB7" w:rsidRPr="00832FB7" w:rsidTr="00273CD1">
        <w:trPr>
          <w:trHeight w:val="3186"/>
        </w:trPr>
        <w:tc>
          <w:tcPr>
            <w:tcW w:w="3195" w:type="dxa"/>
          </w:tcPr>
          <w:p w:rsidR="00832FB7" w:rsidRPr="005D607B" w:rsidRDefault="00832FB7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607B">
              <w:rPr>
                <w:rFonts w:ascii="Arial" w:hAnsi="Arial" w:cs="Arial"/>
                <w:sz w:val="24"/>
                <w:szCs w:val="24"/>
                <w:lang w:val="id-ID"/>
              </w:rPr>
              <w:t>Referensi Hukum</w:t>
            </w:r>
          </w:p>
        </w:tc>
        <w:tc>
          <w:tcPr>
            <w:tcW w:w="7012" w:type="dxa"/>
          </w:tcPr>
          <w:p w:rsidR="00D93962" w:rsidRPr="005D607B" w:rsidRDefault="00D93962" w:rsidP="005D607B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ind w:left="383" w:hanging="383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607B">
              <w:rPr>
                <w:rFonts w:ascii="Arial" w:hAnsi="Arial" w:cs="Arial"/>
                <w:sz w:val="24"/>
                <w:szCs w:val="24"/>
              </w:rPr>
              <w:t>Peraturan</w:t>
            </w:r>
            <w:r w:rsidRPr="005D607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5D607B">
              <w:rPr>
                <w:rFonts w:ascii="Arial" w:hAnsi="Arial" w:cs="Arial"/>
                <w:sz w:val="24"/>
                <w:szCs w:val="24"/>
                <w:lang w:val="en-AU"/>
              </w:rPr>
              <w:t>Daerah Provinsi Jawa Tengah Nomor 14 Tahun 2018 tentang Anggaran Pendapatan dan Belanja Daerah Provinsi Jawa Tengah  Tahun Anggaran 2019</w:t>
            </w:r>
          </w:p>
          <w:p w:rsidR="00D93962" w:rsidRPr="005D607B" w:rsidRDefault="00D93962" w:rsidP="005D607B">
            <w:pPr>
              <w:pStyle w:val="BodyText2"/>
              <w:numPr>
                <w:ilvl w:val="0"/>
                <w:numId w:val="20"/>
              </w:numPr>
              <w:spacing w:line="276" w:lineRule="auto"/>
              <w:ind w:left="383" w:hanging="383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607B">
              <w:rPr>
                <w:rFonts w:ascii="Arial" w:hAnsi="Arial" w:cs="Arial"/>
                <w:sz w:val="24"/>
                <w:szCs w:val="24"/>
                <w:lang w:val="id-ID"/>
              </w:rPr>
              <w:t xml:space="preserve">Peraturan </w:t>
            </w:r>
            <w:r w:rsidRPr="005D607B">
              <w:rPr>
                <w:rFonts w:ascii="Arial" w:hAnsi="Arial" w:cs="Arial"/>
                <w:sz w:val="24"/>
                <w:szCs w:val="24"/>
                <w:lang w:val="en-AU"/>
              </w:rPr>
              <w:t>Gubernur Jawa Tengah Nomor 96 Tahun 2018 tentang Penjabaran Anggaran Pendapatan dan Belanja Daerah Provinsi Jawa Tengah  Tahun Anggaran 2019;</w:t>
            </w:r>
          </w:p>
          <w:p w:rsidR="00D93962" w:rsidRPr="005D607B" w:rsidRDefault="00D93962" w:rsidP="005D607B">
            <w:pPr>
              <w:pStyle w:val="BodyText2"/>
              <w:numPr>
                <w:ilvl w:val="0"/>
                <w:numId w:val="20"/>
              </w:numPr>
              <w:spacing w:line="276" w:lineRule="auto"/>
              <w:ind w:left="383" w:hanging="383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607B">
              <w:rPr>
                <w:rFonts w:ascii="Arial" w:hAnsi="Arial" w:cs="Arial"/>
                <w:sz w:val="24"/>
                <w:szCs w:val="24"/>
                <w:lang w:val="id-ID"/>
              </w:rPr>
              <w:t xml:space="preserve">Peraturan </w:t>
            </w:r>
            <w:r w:rsidRPr="005D607B">
              <w:rPr>
                <w:rFonts w:ascii="Arial" w:hAnsi="Arial" w:cs="Arial"/>
                <w:sz w:val="24"/>
                <w:szCs w:val="24"/>
                <w:lang w:val="en-AU"/>
              </w:rPr>
              <w:t>Gubernur Jawa Tengah Nomor 73 Tahun 2018 tentang Biaya Kegiatan dan Honorarium, Biaya Pemeliharaan dan Standardisasi Harga Pengadaan Barang/Jasa Kebutuhan Pemerintah Provinsi Jawa Tengah  Tahun Anggaran 2019;</w:t>
            </w:r>
          </w:p>
          <w:p w:rsidR="00832FB7" w:rsidRPr="005D607B" w:rsidRDefault="00832FB7" w:rsidP="00DF569C">
            <w:pPr>
              <w:widowControl w:val="0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1EE" w:rsidRPr="00832FB7" w:rsidTr="00273CD1">
        <w:trPr>
          <w:trHeight w:val="3186"/>
        </w:trPr>
        <w:tc>
          <w:tcPr>
            <w:tcW w:w="3195" w:type="dxa"/>
          </w:tcPr>
          <w:p w:rsidR="00A341EE" w:rsidRPr="00832FB7" w:rsidRDefault="00A341EE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Keluaran</w:t>
            </w:r>
          </w:p>
        </w:tc>
        <w:tc>
          <w:tcPr>
            <w:tcW w:w="7012" w:type="dxa"/>
          </w:tcPr>
          <w:p w:rsidR="002F6C07" w:rsidRPr="000B7DAB" w:rsidRDefault="00832FB7" w:rsidP="00DF569C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Terlaksananya tugas-tugas rapat koordinasi dan konsultasi, seminar/wokshop,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koordinasi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pelayanan </w:t>
            </w:r>
            <w:r w:rsidR="000B7DAB">
              <w:rPr>
                <w:rFonts w:ascii="Arial" w:hAnsi="Arial" w:cs="Arial"/>
                <w:sz w:val="24"/>
                <w:szCs w:val="24"/>
              </w:rPr>
              <w:t>di lingkup Biro Umum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0B7DAB">
              <w:rPr>
                <w:rFonts w:ascii="Arial" w:hAnsi="Arial" w:cs="Arial"/>
                <w:sz w:val="24"/>
                <w:szCs w:val="24"/>
              </w:rPr>
              <w:t>dapat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0B7DAB">
              <w:rPr>
                <w:rFonts w:ascii="Arial" w:hAnsi="Arial" w:cs="Arial"/>
                <w:sz w:val="24"/>
                <w:szCs w:val="24"/>
              </w:rPr>
              <w:t>berjalan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0B7DAB">
              <w:rPr>
                <w:rFonts w:ascii="Arial" w:hAnsi="Arial" w:cs="Arial"/>
                <w:sz w:val="24"/>
                <w:szCs w:val="24"/>
              </w:rPr>
              <w:t>dengan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0B7DAB">
              <w:rPr>
                <w:rFonts w:ascii="Arial" w:hAnsi="Arial" w:cs="Arial"/>
                <w:sz w:val="24"/>
                <w:szCs w:val="24"/>
              </w:rPr>
              <w:t>baik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0B7DAB">
              <w:rPr>
                <w:rFonts w:ascii="Arial" w:hAnsi="Arial" w:cs="Arial"/>
                <w:sz w:val="24"/>
                <w:szCs w:val="24"/>
              </w:rPr>
              <w:t>dan</w:t>
            </w:r>
            <w:r w:rsidR="00BC0F9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0B7DAB">
              <w:rPr>
                <w:rFonts w:ascii="Arial" w:hAnsi="Arial" w:cs="Arial"/>
                <w:sz w:val="24"/>
                <w:szCs w:val="24"/>
              </w:rPr>
              <w:t>lancar.</w:t>
            </w:r>
          </w:p>
          <w:p w:rsidR="00F565EF" w:rsidRPr="00832FB7" w:rsidRDefault="00F565EF" w:rsidP="00DF569C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Kepala  Biro</w:t>
            </w:r>
            <w:r w:rsidR="005D607B">
              <w:rPr>
                <w:rFonts w:ascii="Arial" w:hAnsi="Arial" w:cs="Arial"/>
                <w:b w:val="0"/>
                <w:bCs w:val="0"/>
                <w:u w:val="none"/>
              </w:rPr>
              <w:t xml:space="preserve"> </w:t>
            </w: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Umum SETDA Provinsi</w:t>
            </w:r>
          </w:p>
          <w:p w:rsidR="008B5B85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  <w:lang w:val="id-ID"/>
              </w:rPr>
            </w:pP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 xml:space="preserve">Jawa Tengah, </w:t>
            </w:r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Selaku</w:t>
            </w:r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Kuasa</w:t>
            </w:r>
            <w:r w:rsidR="00BC0F93">
              <w:rPr>
                <w:rFonts w:ascii="Arial" w:hAnsi="Arial" w:cs="Arial"/>
                <w:b w:val="0"/>
                <w:bCs w:val="0"/>
                <w:u w:val="none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Pengguna</w:t>
            </w:r>
            <w:r w:rsidR="00BC0F93">
              <w:rPr>
                <w:rFonts w:ascii="Arial" w:hAnsi="Arial" w:cs="Arial"/>
                <w:b w:val="0"/>
                <w:bCs w:val="0"/>
                <w:u w:val="none"/>
                <w:lang w:val="id-ID"/>
              </w:rPr>
              <w:t xml:space="preserve"> </w:t>
            </w:r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Anggaran</w:t>
            </w:r>
          </w:p>
          <w:p w:rsidR="00F565EF" w:rsidRPr="00832FB7" w:rsidRDefault="00F565EF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F565EF" w:rsidRPr="00832FB7" w:rsidRDefault="00F565EF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F565EF" w:rsidRPr="00832FB7" w:rsidRDefault="000B7DAB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Cs w:val="0"/>
              </w:rPr>
            </w:pPr>
            <w:r w:rsidRPr="000B7DAB">
              <w:rPr>
                <w:rFonts w:ascii="Arial" w:hAnsi="Arial" w:cs="Arial"/>
                <w:bCs w:val="0"/>
              </w:rPr>
              <w:t>EDY SUPRIYANTA, ATD, SH, MM</w:t>
            </w:r>
          </w:p>
          <w:p w:rsidR="00F565EF" w:rsidRPr="00832FB7" w:rsidRDefault="00F565EF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r w:rsidRPr="00832FB7">
              <w:rPr>
                <w:rFonts w:ascii="Arial" w:hAnsi="Arial" w:cs="Arial"/>
                <w:b w:val="0"/>
                <w:u w:val="none"/>
              </w:rPr>
              <w:t>NIP</w:t>
            </w:r>
            <w:r w:rsidR="00832FB7">
              <w:rPr>
                <w:rFonts w:ascii="Arial" w:hAnsi="Arial" w:cs="Arial"/>
                <w:b w:val="0"/>
                <w:u w:val="none"/>
              </w:rPr>
              <w:t>.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19650504</w:t>
            </w:r>
            <w:r w:rsidR="00BC0F93">
              <w:rPr>
                <w:rFonts w:ascii="Arial" w:hAnsi="Arial" w:cs="Arial"/>
                <w:b w:val="0"/>
                <w:u w:val="none"/>
                <w:lang w:val="id-ID"/>
              </w:rPr>
              <w:t xml:space="preserve"> 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198803</w:t>
            </w:r>
            <w:r w:rsidR="00BC0F93">
              <w:rPr>
                <w:rFonts w:ascii="Arial" w:hAnsi="Arial" w:cs="Arial"/>
                <w:b w:val="0"/>
                <w:u w:val="none"/>
                <w:lang w:val="id-ID"/>
              </w:rPr>
              <w:t xml:space="preserve"> 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1</w:t>
            </w:r>
            <w:r w:rsidR="00BC0F93">
              <w:rPr>
                <w:rFonts w:ascii="Arial" w:hAnsi="Arial" w:cs="Arial"/>
                <w:b w:val="0"/>
                <w:u w:val="none"/>
                <w:lang w:val="id-ID"/>
              </w:rPr>
              <w:t xml:space="preserve"> 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014</w:t>
            </w:r>
          </w:p>
        </w:tc>
      </w:tr>
    </w:tbl>
    <w:p w:rsidR="00F565EF" w:rsidRPr="00832FB7" w:rsidRDefault="00F565EF" w:rsidP="002E45F5">
      <w:pPr>
        <w:ind w:left="2268"/>
        <w:jc w:val="center"/>
        <w:rPr>
          <w:rFonts w:ascii="Arial" w:hAnsi="Arial" w:cs="Arial"/>
          <w:bCs/>
          <w:sz w:val="24"/>
          <w:szCs w:val="24"/>
        </w:rPr>
      </w:pPr>
      <w:bookmarkStart w:id="7" w:name="_GoBack"/>
      <w:bookmarkEnd w:id="7"/>
    </w:p>
    <w:p w:rsidR="00DC2D7A" w:rsidRPr="00832FB7" w:rsidRDefault="00DC2D7A" w:rsidP="00DC2D7A">
      <w:pPr>
        <w:rPr>
          <w:rFonts w:ascii="Arial" w:hAnsi="Arial" w:cs="Arial"/>
          <w:sz w:val="24"/>
          <w:szCs w:val="24"/>
          <w:lang w:val="id-ID"/>
        </w:rPr>
      </w:pPr>
    </w:p>
    <w:p w:rsidR="00DE1AFE" w:rsidRPr="00832FB7" w:rsidRDefault="00DE1AFE" w:rsidP="00DC2D7A">
      <w:pPr>
        <w:rPr>
          <w:rFonts w:ascii="Arial" w:hAnsi="Arial" w:cs="Arial"/>
          <w:sz w:val="24"/>
          <w:szCs w:val="24"/>
        </w:rPr>
      </w:pPr>
    </w:p>
    <w:sectPr w:rsidR="00DE1AFE" w:rsidRPr="00832FB7" w:rsidSect="00DF569C">
      <w:footerReference w:type="default" r:id="rId7"/>
      <w:pgSz w:w="12242" w:h="18722" w:code="258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E3" w:rsidRDefault="00DC5EE3" w:rsidP="00E14261">
      <w:r>
        <w:separator/>
      </w:r>
    </w:p>
  </w:endnote>
  <w:endnote w:type="continuationSeparator" w:id="0">
    <w:p w:rsidR="00DC5EE3" w:rsidRDefault="00DC5EE3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F31" w:rsidRDefault="00832E08">
        <w:pPr>
          <w:pStyle w:val="Footer"/>
          <w:jc w:val="right"/>
        </w:pPr>
        <w:r>
          <w:fldChar w:fldCharType="begin"/>
        </w:r>
        <w:r w:rsidR="00EE4F31">
          <w:instrText xml:space="preserve"> PAGE   \* MERGEFORMAT </w:instrText>
        </w:r>
        <w:r>
          <w:fldChar w:fldCharType="separate"/>
        </w:r>
        <w:r w:rsidR="005D6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48F" w:rsidRDefault="009C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E3" w:rsidRDefault="00DC5EE3" w:rsidP="00E14261">
      <w:r>
        <w:separator/>
      </w:r>
    </w:p>
  </w:footnote>
  <w:footnote w:type="continuationSeparator" w:id="0">
    <w:p w:rsidR="00DC5EE3" w:rsidRDefault="00DC5EE3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389"/>
    <w:multiLevelType w:val="hybridMultilevel"/>
    <w:tmpl w:val="4B3E18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1">
      <w:start w:val="1"/>
      <w:numFmt w:val="decimal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7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AD12AB"/>
    <w:multiLevelType w:val="hybridMultilevel"/>
    <w:tmpl w:val="EB5CBF86"/>
    <w:lvl w:ilvl="0" w:tplc="C01CA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2" w15:restartNumberingAfterBreak="0">
    <w:nsid w:val="44D01AFA"/>
    <w:multiLevelType w:val="hybridMultilevel"/>
    <w:tmpl w:val="E0D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ABA"/>
    <w:multiLevelType w:val="hybridMultilevel"/>
    <w:tmpl w:val="7680AED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0"/>
  </w:num>
  <w:num w:numId="5">
    <w:abstractNumId w:val="17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16"/>
  </w:num>
  <w:num w:numId="13">
    <w:abstractNumId w:val="19"/>
  </w:num>
  <w:num w:numId="14">
    <w:abstractNumId w:val="3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1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06BA"/>
    <w:rsid w:val="00002AC0"/>
    <w:rsid w:val="00004BA7"/>
    <w:rsid w:val="000061F6"/>
    <w:rsid w:val="00012636"/>
    <w:rsid w:val="00015550"/>
    <w:rsid w:val="00024E89"/>
    <w:rsid w:val="0002517F"/>
    <w:rsid w:val="00080796"/>
    <w:rsid w:val="000A7C86"/>
    <w:rsid w:val="000B7DAB"/>
    <w:rsid w:val="000F0B3D"/>
    <w:rsid w:val="000F3AEA"/>
    <w:rsid w:val="0011532B"/>
    <w:rsid w:val="00116650"/>
    <w:rsid w:val="00130907"/>
    <w:rsid w:val="001526CB"/>
    <w:rsid w:val="00161E65"/>
    <w:rsid w:val="00181497"/>
    <w:rsid w:val="00186313"/>
    <w:rsid w:val="00197254"/>
    <w:rsid w:val="001B035C"/>
    <w:rsid w:val="001D663B"/>
    <w:rsid w:val="0020716E"/>
    <w:rsid w:val="00212575"/>
    <w:rsid w:val="0021322E"/>
    <w:rsid w:val="002149ED"/>
    <w:rsid w:val="00221D9C"/>
    <w:rsid w:val="00267BF7"/>
    <w:rsid w:val="00270D3F"/>
    <w:rsid w:val="00273CD1"/>
    <w:rsid w:val="002841D8"/>
    <w:rsid w:val="002A6812"/>
    <w:rsid w:val="002B038F"/>
    <w:rsid w:val="002D6B3C"/>
    <w:rsid w:val="002D7146"/>
    <w:rsid w:val="002E45F5"/>
    <w:rsid w:val="002E6E8F"/>
    <w:rsid w:val="002F6C07"/>
    <w:rsid w:val="00305364"/>
    <w:rsid w:val="00306871"/>
    <w:rsid w:val="00321636"/>
    <w:rsid w:val="0033457D"/>
    <w:rsid w:val="00363291"/>
    <w:rsid w:val="0038746A"/>
    <w:rsid w:val="003951E0"/>
    <w:rsid w:val="00396EC4"/>
    <w:rsid w:val="003B5162"/>
    <w:rsid w:val="003D1754"/>
    <w:rsid w:val="0041243B"/>
    <w:rsid w:val="004436A9"/>
    <w:rsid w:val="00464B55"/>
    <w:rsid w:val="00475B8D"/>
    <w:rsid w:val="004836F8"/>
    <w:rsid w:val="004A4CDC"/>
    <w:rsid w:val="004A6E1F"/>
    <w:rsid w:val="004B5C12"/>
    <w:rsid w:val="004C79C0"/>
    <w:rsid w:val="004D08BC"/>
    <w:rsid w:val="004D6F84"/>
    <w:rsid w:val="0050254D"/>
    <w:rsid w:val="005028EB"/>
    <w:rsid w:val="0052657F"/>
    <w:rsid w:val="00541030"/>
    <w:rsid w:val="00553F53"/>
    <w:rsid w:val="00554731"/>
    <w:rsid w:val="005570E7"/>
    <w:rsid w:val="005608B6"/>
    <w:rsid w:val="005665DA"/>
    <w:rsid w:val="00571EA0"/>
    <w:rsid w:val="00592770"/>
    <w:rsid w:val="0059722B"/>
    <w:rsid w:val="005B4121"/>
    <w:rsid w:val="005B509A"/>
    <w:rsid w:val="005D607B"/>
    <w:rsid w:val="005E4326"/>
    <w:rsid w:val="005F0F2E"/>
    <w:rsid w:val="005F6BF5"/>
    <w:rsid w:val="00602C1E"/>
    <w:rsid w:val="006048F2"/>
    <w:rsid w:val="0062011E"/>
    <w:rsid w:val="00641486"/>
    <w:rsid w:val="00645F24"/>
    <w:rsid w:val="00650E26"/>
    <w:rsid w:val="0069245C"/>
    <w:rsid w:val="006A7151"/>
    <w:rsid w:val="006B5905"/>
    <w:rsid w:val="006C721E"/>
    <w:rsid w:val="006D425B"/>
    <w:rsid w:val="006D6F39"/>
    <w:rsid w:val="006E0E6F"/>
    <w:rsid w:val="006E70D3"/>
    <w:rsid w:val="00733D6C"/>
    <w:rsid w:val="00755B69"/>
    <w:rsid w:val="007A5EEA"/>
    <w:rsid w:val="007D22D7"/>
    <w:rsid w:val="007F68B3"/>
    <w:rsid w:val="007F6BC4"/>
    <w:rsid w:val="008016A8"/>
    <w:rsid w:val="00816B2B"/>
    <w:rsid w:val="00825A47"/>
    <w:rsid w:val="00832E08"/>
    <w:rsid w:val="00832FB7"/>
    <w:rsid w:val="0083454E"/>
    <w:rsid w:val="00846F09"/>
    <w:rsid w:val="0085299A"/>
    <w:rsid w:val="00871527"/>
    <w:rsid w:val="00892BE7"/>
    <w:rsid w:val="008B2C1C"/>
    <w:rsid w:val="008B5B85"/>
    <w:rsid w:val="008C3E08"/>
    <w:rsid w:val="008D4E78"/>
    <w:rsid w:val="008E3263"/>
    <w:rsid w:val="00901A89"/>
    <w:rsid w:val="009520A2"/>
    <w:rsid w:val="009629A3"/>
    <w:rsid w:val="00963E3E"/>
    <w:rsid w:val="00975150"/>
    <w:rsid w:val="009C048F"/>
    <w:rsid w:val="009C5633"/>
    <w:rsid w:val="009D56D1"/>
    <w:rsid w:val="009F35F7"/>
    <w:rsid w:val="00A178F2"/>
    <w:rsid w:val="00A33417"/>
    <w:rsid w:val="00A341EE"/>
    <w:rsid w:val="00A4107C"/>
    <w:rsid w:val="00A43B0E"/>
    <w:rsid w:val="00A50B33"/>
    <w:rsid w:val="00A57457"/>
    <w:rsid w:val="00A57B7C"/>
    <w:rsid w:val="00A60D41"/>
    <w:rsid w:val="00A678F4"/>
    <w:rsid w:val="00A85A23"/>
    <w:rsid w:val="00A87032"/>
    <w:rsid w:val="00A91192"/>
    <w:rsid w:val="00A92362"/>
    <w:rsid w:val="00A976EA"/>
    <w:rsid w:val="00AB06D6"/>
    <w:rsid w:val="00AB49F9"/>
    <w:rsid w:val="00AC69CC"/>
    <w:rsid w:val="00AE05F0"/>
    <w:rsid w:val="00B029BE"/>
    <w:rsid w:val="00B26C78"/>
    <w:rsid w:val="00B42C40"/>
    <w:rsid w:val="00B46BF0"/>
    <w:rsid w:val="00B76471"/>
    <w:rsid w:val="00B77B7E"/>
    <w:rsid w:val="00BB7A7F"/>
    <w:rsid w:val="00BC06C4"/>
    <w:rsid w:val="00BC0F93"/>
    <w:rsid w:val="00BD2B57"/>
    <w:rsid w:val="00BD31FF"/>
    <w:rsid w:val="00BD3A72"/>
    <w:rsid w:val="00BF4F65"/>
    <w:rsid w:val="00C174EB"/>
    <w:rsid w:val="00C9388E"/>
    <w:rsid w:val="00CA2B81"/>
    <w:rsid w:val="00CA63DF"/>
    <w:rsid w:val="00CA6D1D"/>
    <w:rsid w:val="00CB0473"/>
    <w:rsid w:val="00D011A9"/>
    <w:rsid w:val="00D46CD2"/>
    <w:rsid w:val="00D63B4D"/>
    <w:rsid w:val="00D64D07"/>
    <w:rsid w:val="00D93962"/>
    <w:rsid w:val="00D95470"/>
    <w:rsid w:val="00D97C30"/>
    <w:rsid w:val="00DC2D7A"/>
    <w:rsid w:val="00DC5EE3"/>
    <w:rsid w:val="00DC6EFA"/>
    <w:rsid w:val="00DE1AFE"/>
    <w:rsid w:val="00DE6C49"/>
    <w:rsid w:val="00DF569C"/>
    <w:rsid w:val="00E11886"/>
    <w:rsid w:val="00E14261"/>
    <w:rsid w:val="00E356F1"/>
    <w:rsid w:val="00E50A1A"/>
    <w:rsid w:val="00E56056"/>
    <w:rsid w:val="00E641EB"/>
    <w:rsid w:val="00E83D2C"/>
    <w:rsid w:val="00E86AB6"/>
    <w:rsid w:val="00E8773F"/>
    <w:rsid w:val="00E92E31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565EF"/>
    <w:rsid w:val="00F56632"/>
    <w:rsid w:val="00F702C0"/>
    <w:rsid w:val="00F70D8A"/>
    <w:rsid w:val="00F73C6A"/>
    <w:rsid w:val="00F973AF"/>
    <w:rsid w:val="00FC00A6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37F"/>
  <w15:docId w15:val="{230E678A-E3AE-4C5C-BF7C-91474B7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8</cp:revision>
  <cp:lastPrinted>2017-04-25T06:22:00Z</cp:lastPrinted>
  <dcterms:created xsi:type="dcterms:W3CDTF">2017-04-05T06:41:00Z</dcterms:created>
  <dcterms:modified xsi:type="dcterms:W3CDTF">2019-03-05T04:16:00Z</dcterms:modified>
</cp:coreProperties>
</file>